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Утвержден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Сут-Хольского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  Республики Тыва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от «18</w:t>
      </w:r>
      <w:r w:rsidRPr="009C4EE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9C4EE5">
        <w:rPr>
          <w:rFonts w:ascii="Times New Roman" w:hAnsi="Times New Roman" w:cs="Times New Roman"/>
          <w:sz w:val="28"/>
          <w:szCs w:val="28"/>
        </w:rPr>
        <w:t>2014 г</w:t>
      </w:r>
      <w:r>
        <w:rPr>
          <w:rFonts w:ascii="Times New Roman" w:hAnsi="Times New Roman" w:cs="Times New Roman"/>
          <w:sz w:val="28"/>
          <w:szCs w:val="28"/>
        </w:rPr>
        <w:t>. № 743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4EE5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Pr="009C4EE5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предоставления муниципальной услуги по назначению и выплате ежемесячного пособия по уходу за ребенком </w:t>
      </w:r>
      <w:proofErr w:type="gramStart"/>
      <w:r w:rsidRPr="009C4EE5">
        <w:rPr>
          <w:rFonts w:ascii="Times New Roman" w:hAnsi="Times New Roman" w:cs="Times New Roman"/>
          <w:b/>
          <w:bCs/>
          <w:sz w:val="28"/>
          <w:szCs w:val="28"/>
        </w:rPr>
        <w:t>гражданам</w:t>
      </w:r>
      <w:proofErr w:type="gramEnd"/>
      <w:r w:rsidRPr="009C4EE5">
        <w:rPr>
          <w:rFonts w:ascii="Times New Roman" w:hAnsi="Times New Roman" w:cs="Times New Roman"/>
          <w:b/>
          <w:bCs/>
          <w:sz w:val="28"/>
          <w:szCs w:val="28"/>
        </w:rPr>
        <w:t xml:space="preserve"> подлежащим обязательному социальному страхованию</w:t>
      </w: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4EE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1.1. Настоящий Регламент устанавливает стандарт и порядок </w:t>
      </w:r>
      <w:r w:rsidRPr="009C4EE5">
        <w:rPr>
          <w:rFonts w:ascii="Times New Roman" w:hAnsi="Times New Roman" w:cs="Times New Roman"/>
          <w:bCs/>
          <w:sz w:val="28"/>
          <w:szCs w:val="28"/>
        </w:rPr>
        <w:t xml:space="preserve">предоставления муниципальной услуги по назначению и выплате ежемесячного пособия по уходу за ребенком </w:t>
      </w:r>
      <w:proofErr w:type="gramStart"/>
      <w:r w:rsidRPr="009C4EE5">
        <w:rPr>
          <w:rFonts w:ascii="Times New Roman" w:hAnsi="Times New Roman" w:cs="Times New Roman"/>
          <w:bCs/>
          <w:sz w:val="28"/>
          <w:szCs w:val="28"/>
        </w:rPr>
        <w:t>гражданам</w:t>
      </w:r>
      <w:proofErr w:type="gramEnd"/>
      <w:r w:rsidRPr="009C4EE5">
        <w:rPr>
          <w:rFonts w:ascii="Times New Roman" w:hAnsi="Times New Roman" w:cs="Times New Roman"/>
          <w:bCs/>
          <w:sz w:val="28"/>
          <w:szCs w:val="28"/>
        </w:rPr>
        <w:t xml:space="preserve"> подлежащим обязательному социальному страхованию</w:t>
      </w:r>
      <w:r w:rsidRPr="009C4EE5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1.2. Получатели муниципальной услуги: физические лица (далее - заявитель).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pacing w:val="1"/>
          <w:sz w:val="28"/>
          <w:szCs w:val="28"/>
        </w:rPr>
        <w:t xml:space="preserve">1.3. </w:t>
      </w:r>
      <w:r w:rsidRPr="009C4EE5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Сут-Хольского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(далее – Администрация).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1.3.1. Место нахождение Администрации: п.г.т (с.)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Суг-Аксы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>урбу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>, д.16_.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 xml:space="preserve">Место нахождения уполномоченного органа: п.г.т. (с.)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Суг-Аксы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>, ул. Титова, д.4.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График работы: </w:t>
      </w:r>
    </w:p>
    <w:p w:rsidR="009C4EE5" w:rsidRPr="009C4EE5" w:rsidRDefault="00EE2F58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четверг: с 9.00 до 18</w:t>
      </w:r>
      <w:r w:rsidR="009C4EE5" w:rsidRPr="009C4EE5">
        <w:rPr>
          <w:rFonts w:ascii="Times New Roman" w:hAnsi="Times New Roman" w:cs="Times New Roman"/>
          <w:sz w:val="28"/>
          <w:szCs w:val="28"/>
        </w:rPr>
        <w:t xml:space="preserve">.00; </w:t>
      </w:r>
    </w:p>
    <w:p w:rsidR="009C4EE5" w:rsidRPr="009C4EE5" w:rsidRDefault="00EE2F58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пятница: с 9.00 до 18</w:t>
      </w:r>
      <w:r w:rsidR="009C4EE5" w:rsidRPr="009C4EE5">
        <w:rPr>
          <w:rFonts w:ascii="Times New Roman" w:hAnsi="Times New Roman" w:cs="Times New Roman"/>
          <w:sz w:val="28"/>
          <w:szCs w:val="28"/>
        </w:rPr>
        <w:t xml:space="preserve">.00;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суббота, воскресенье: выходные дни.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Справочный телефон 8(39445)21-1-16, 21-3-75.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1.3.2. Адрес официального сайта муниципального района в информационно-телекоммуникационной сети «Интернет» (далее – сеть «Интернет»): (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C4EE5">
        <w:rPr>
          <w:rFonts w:ascii="Times New Roman" w:hAnsi="Times New Roman" w:cs="Times New Roman"/>
          <w:sz w:val="28"/>
          <w:szCs w:val="28"/>
        </w:rPr>
        <w:t xml:space="preserve">:// </w:t>
      </w:r>
      <w:hyperlink r:id="rId6" w:history="1"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uprsuthol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C4EE5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9C4EE5">
        <w:rPr>
          <w:rFonts w:ascii="Times New Roman" w:hAnsi="Times New Roman" w:cs="Times New Roman"/>
          <w:sz w:val="28"/>
          <w:szCs w:val="28"/>
        </w:rPr>
        <w:t>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1.3.3. Информация о муниципальной услуге может быть получена: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1) 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2) посредством сети «Интернет» на официальном сайте муниципального района (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C4EE5">
        <w:rPr>
          <w:rFonts w:ascii="Times New Roman" w:hAnsi="Times New Roman" w:cs="Times New Roman"/>
          <w:sz w:val="28"/>
          <w:szCs w:val="28"/>
        </w:rPr>
        <w:t xml:space="preserve">:// </w:t>
      </w:r>
      <w:hyperlink r:id="rId7" w:history="1"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</w:rPr>
          <w:t xml:space="preserve">. </w:t>
        </w:r>
        <w:proofErr w:type="spellStart"/>
        <w:r w:rsidR="00575FE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suthol</w:t>
        </w:r>
        <w:proofErr w:type="spellEnd"/>
        <w:r w:rsidR="00575FE0" w:rsidRPr="00575FE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75FE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tuva</w:t>
        </w:r>
        <w:proofErr w:type="spellEnd"/>
        <w:r w:rsidR="00575FE0" w:rsidRPr="00575FE0">
          <w:rPr>
            <w:rStyle w:val="a6"/>
            <w:rFonts w:ascii="Times New Roman" w:hAnsi="Times New Roman" w:cs="Times New Roman"/>
            <w:sz w:val="28"/>
            <w:szCs w:val="28"/>
          </w:rPr>
          <w:t>24</w:t>
        </w:r>
        <w:r w:rsidRPr="009C4EE5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C4EE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C4EE5">
        <w:rPr>
          <w:rFonts w:ascii="Times New Roman" w:hAnsi="Times New Roman" w:cs="Times New Roman"/>
          <w:sz w:val="28"/>
          <w:szCs w:val="28"/>
        </w:rPr>
        <w:t>.);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3) на Портале государственных и муниципальных услуг Республики Тыва (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C4EE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9C4EE5">
        <w:rPr>
          <w:rFonts w:ascii="Times New Roman" w:hAnsi="Times New Roman" w:cs="Times New Roman"/>
          <w:sz w:val="28"/>
          <w:szCs w:val="28"/>
          <w:lang w:val="en-US"/>
        </w:rPr>
        <w:t>gos</w:t>
      </w:r>
      <w:r w:rsidRPr="009C4EE5">
        <w:rPr>
          <w:rFonts w:ascii="Times New Roman" w:hAnsi="Times New Roman" w:cs="Times New Roman"/>
          <w:sz w:val="28"/>
          <w:szCs w:val="28"/>
        </w:rPr>
        <w:t>u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slugi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4EE5">
        <w:rPr>
          <w:rFonts w:ascii="Times New Roman" w:hAnsi="Times New Roman" w:cs="Times New Roman"/>
          <w:sz w:val="28"/>
          <w:szCs w:val="28"/>
          <w:lang w:val="en-US"/>
        </w:rPr>
        <w:t>tuva</w:t>
      </w:r>
      <w:proofErr w:type="spellEnd"/>
      <w:r w:rsidR="002D1B04">
        <w:fldChar w:fldCharType="begin"/>
      </w:r>
      <w:r w:rsidR="002D1B04">
        <w:instrText>HYPERLINK "http://www.aksubayevo.tatar.ru"</w:instrText>
      </w:r>
      <w:r w:rsidR="002D1B04">
        <w:fldChar w:fldCharType="separate"/>
      </w:r>
      <w:r w:rsidRPr="009C4EE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C4EE5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2D1B04">
        <w:fldChar w:fldCharType="end"/>
      </w:r>
      <w:r w:rsidRPr="009C4EE5">
        <w:rPr>
          <w:rFonts w:ascii="Times New Roman" w:hAnsi="Times New Roman" w:cs="Times New Roman"/>
          <w:sz w:val="28"/>
          <w:szCs w:val="28"/>
        </w:rPr>
        <w:t xml:space="preserve">/);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4) на Едином портале государственных и муниципальных услуг (функций) (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C4EE5">
        <w:rPr>
          <w:rFonts w:ascii="Times New Roman" w:hAnsi="Times New Roman" w:cs="Times New Roman"/>
          <w:sz w:val="28"/>
          <w:szCs w:val="28"/>
        </w:rPr>
        <w:t xml:space="preserve">:// </w:t>
      </w:r>
      <w:hyperlink r:id="rId8" w:history="1">
        <w:r w:rsidRPr="009C4EE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Pr="009C4EE5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9C4EE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gosuslugi</w:t>
        </w:r>
        <w:proofErr w:type="spellEnd"/>
        <w:r w:rsidRPr="009C4EE5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9C4EE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  <w:r w:rsidRPr="009C4EE5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</w:hyperlink>
      <w:r w:rsidRPr="009C4EE5">
        <w:rPr>
          <w:rFonts w:ascii="Times New Roman" w:hAnsi="Times New Roman" w:cs="Times New Roman"/>
          <w:sz w:val="28"/>
          <w:szCs w:val="28"/>
        </w:rPr>
        <w:t>);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5) в УТ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Сут-Хольского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>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lastRenderedPageBreak/>
        <w:t xml:space="preserve">при устном обращении - лично или по телефону;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при письменном обращении – на бумажном носителе по почте, в электронной форме по электронной почте.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1.3.4. Информация по вопросам предоставления муниципальной услуги размещается специалистом уполномоченного органа на официальном сайте муниципального района и на информационных стендах в помещениях УТ</w:t>
      </w:r>
      <w:proofErr w:type="gramStart"/>
      <w:r w:rsidRPr="009C4EE5">
        <w:rPr>
          <w:rFonts w:ascii="Times New Roman" w:hAnsi="Times New Roman" w:cs="Times New Roman"/>
          <w:bCs/>
          <w:sz w:val="28"/>
          <w:szCs w:val="28"/>
        </w:rPr>
        <w:t>,С</w:t>
      </w:r>
      <w:proofErr w:type="gramEnd"/>
      <w:r w:rsidRPr="009C4EE5">
        <w:rPr>
          <w:rFonts w:ascii="Times New Roman" w:hAnsi="Times New Roman" w:cs="Times New Roman"/>
          <w:bCs/>
          <w:sz w:val="28"/>
          <w:szCs w:val="28"/>
        </w:rPr>
        <w:t xml:space="preserve">П </w:t>
      </w:r>
      <w:proofErr w:type="spellStart"/>
      <w:r w:rsidRPr="009C4EE5">
        <w:rPr>
          <w:rFonts w:ascii="Times New Roman" w:hAnsi="Times New Roman" w:cs="Times New Roman"/>
          <w:bCs/>
          <w:sz w:val="28"/>
          <w:szCs w:val="28"/>
        </w:rPr>
        <w:t>Сут-Хольского</w:t>
      </w:r>
      <w:proofErr w:type="spellEnd"/>
      <w:r w:rsidRPr="009C4EE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C4EE5">
        <w:rPr>
          <w:rFonts w:ascii="Times New Roman" w:hAnsi="Times New Roman" w:cs="Times New Roman"/>
          <w:bCs/>
          <w:sz w:val="28"/>
          <w:szCs w:val="28"/>
        </w:rPr>
        <w:t>кожууна</w:t>
      </w:r>
      <w:proofErr w:type="spellEnd"/>
      <w:r w:rsidRPr="009C4EE5">
        <w:rPr>
          <w:rFonts w:ascii="Times New Roman" w:hAnsi="Times New Roman" w:cs="Times New Roman"/>
          <w:bCs/>
          <w:sz w:val="28"/>
          <w:szCs w:val="28"/>
        </w:rPr>
        <w:t xml:space="preserve"> для работы с заявителями.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1.4. В настоящем Регламенте под заявлением о предоставлении муниципальной услуги (далее - заявление) понимается запрос о предоставлении муниципальной услуги (п.2 ст.2 Федерального закона от 27.07.2010 №210-ФЗ). Заявление заполняется по образцу, утвержденному постановлением Администрации.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color w:val="0070C0"/>
          <w:sz w:val="28"/>
          <w:szCs w:val="28"/>
        </w:rPr>
        <w:sectPr w:rsidR="009C4EE5" w:rsidRPr="009C4EE5" w:rsidSect="00B9208F">
          <w:headerReference w:type="default" r:id="rId9"/>
          <w:pgSz w:w="12240" w:h="15840"/>
          <w:pgMar w:top="851" w:right="851" w:bottom="1134" w:left="1134" w:header="720" w:footer="720" w:gutter="0"/>
          <w:cols w:space="720"/>
          <w:noEndnote/>
          <w:titlePg/>
          <w:docGrid w:linePitch="326"/>
        </w:sect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Стандарт предоставления муниципальной услуги</w:t>
      </w: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11023" w:type="dxa"/>
        <w:tblInd w:w="1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7337"/>
      </w:tblGrid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  <w:vAlign w:val="center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требования стандарта предоставления муниципальной услуги</w:t>
            </w:r>
          </w:p>
        </w:tc>
        <w:tc>
          <w:tcPr>
            <w:tcW w:w="7337" w:type="dxa"/>
            <w:shd w:val="clear" w:color="auto" w:fill="auto"/>
            <w:vAlign w:val="center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требования стандарта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2.1. Наименование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Назначение и выплата ежемесячного пособия по уходу за ребенком </w:t>
            </w:r>
            <w:proofErr w:type="gramStart"/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>гражданам</w:t>
            </w:r>
            <w:proofErr w:type="gramEnd"/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подлежащим обязательному социальному страхованию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2.2. Наименование органа местного самоуправления, непосредственно предоставляющего муниципальную услугу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труда, социальной политики администрации муниципального района </w:t>
            </w:r>
            <w:proofErr w:type="spellStart"/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кожуун</w:t>
            </w:r>
            <w:proofErr w:type="spellEnd"/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Республики Тыва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2.3. Описание результата предоставления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>- назначение пособия по уходу за ребенком;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>- приостановление предоставления пособия по уходу за ребенком;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>- прекращение предоставления пособия по уходу за ребенком;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отказ в предоставлении пособия по уходу за ребенком.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Общий срок предоставления муниципальной услуги не должен превышать 10 календарных дней со дня подачи заявления и документов, необходимых для предоставления муниципальной услуги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Перечень нормативных правовых актов, регулирующих отношения, возникающие в связи с предоставлением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  1)Семейный кодекс Российской Федерации  от 29 декабря 1995 №223-ФЗ («Собрание законодательства РФ», 01.01.1996, N 1, ст. 16, «Российская газета», № 17, 27.01.1996);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2) Федеральный закон от 19 мая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9C4EE5">
                <w:rPr>
                  <w:rFonts w:ascii="Times New Roman" w:hAnsi="Times New Roman" w:cs="Times New Roman"/>
                  <w:sz w:val="28"/>
                  <w:szCs w:val="28"/>
                </w:rPr>
                <w:t>1995 г</w:t>
              </w:r>
            </w:smartTag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. №81-ФЗ «О государственных пособиях гражданам, имеющим детей» («Собрание законодательства РФ», 22.05.1995, №21, ст. 1929, «Российская газета», № 99, 24.05.1995.);</w:t>
            </w:r>
            <w:proofErr w:type="gramEnd"/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3) 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Федеральным законом от 06.10.2003 №131-ФЗ «Об общих принципах организации местного самоуправления в Российской Федерации» (далее – Федеральный закон №131-ФЗ) (Собрание законодательства Российской Федерации, 06.10.2003, №40, ст.3822);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   4)Федеральным законом от 27.07.2010 №210-ФЗ «Об организации предоставления государственных и муниципальных услуг» (далее – Федеральный закон №210-ФЗ) (Собрание законодательства Российской Федерации, 02.08.2010, №31, ст.4179); </w:t>
            </w:r>
          </w:p>
          <w:p w:rsid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5)Приказ Министерства здравоохранения и социального развития Российской Федерации от 23 декабря 2009 года № 1012н «Об утверждении порядка и условий назначения и выплаты государственных пособий гражданам, имеющим детей»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(Российская газета, № 15, 27.01.2010.)</w:t>
            </w:r>
          </w:p>
          <w:p w:rsidR="0087675D" w:rsidRPr="001E30C9" w:rsidRDefault="0087675D" w:rsidP="0087675D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r w:rsidRPr="001E30C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Конвенция о правах инвалидов</w:t>
            </w:r>
            <w:r w:rsidRPr="008767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E3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Принята </w:t>
            </w:r>
            <w:hyperlink r:id="rId10" w:history="1">
              <w:r w:rsidRPr="0087675D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резолюцией 61/106</w:t>
              </w:r>
            </w:hyperlink>
            <w:r w:rsidRPr="001E3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Генеральной Ассамблеи от 13 декабря 2006 года</w:t>
            </w:r>
            <w:r w:rsidRPr="001E3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7675D" w:rsidRPr="009C4EE5" w:rsidRDefault="0087675D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являются необходимыми и обязательными для предоставления муниципальных услуг, подлежащих представлению заявителем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       -Заявление;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         -Копия документа, удостоверяющего личность заявителя, в случае обращения за назначением пособия иностранных граждан, лиц без гражданства, постоянно проживающих на территории РФ - копия указанного документа с отметкой о выдаче вида на жительство, этих же граждан, временно проживающих в РФ;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ab/>
              <w:t>-Копия свидетельства о рождении ребенка (детей), а в случае рождения ребенка на территории</w:t>
            </w: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иностранного государства 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  -Копия свидетельства о рождении либо документа, подтверждающего факт рождения и регистрации ребенка,  удостоверенный штампом "</w:t>
            </w:r>
            <w:proofErr w:type="spellStart"/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апостиль</w:t>
            </w:r>
            <w:proofErr w:type="spellEnd"/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компетентного органа иностранного государства либо легализованного консульским учреждением РФ за пределами территории РФ;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Копия трудовой книжки неработающего родителя (родителей - в случае если оба родителя не работают);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-Выписка из трудовой книжки работающего родителя (если один из родителей работает);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о доходах семьи;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В случае если один из родителей не работает и зарегистрирован в другом муниципальном учреждении,  либо в другом регионе РФ - справка из органов социальной защиты населения о том, что ежемесячное пособие на ребенка по месту жительства не назначено и не выплачивается;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с места жительства ребенка о совместном его проживании с родителем (опекуном, попечителем);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из военного комиссариата о призыве отца ребенка на военную службу, либо по контракту;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из военного образовательного учреждения профессионального образования об обучении в нем родителя ребенка;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о нахождения должника и об отсутствии у него заработка, достаточного для уплаты алиментов;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Справка из органов опеки  и попечительства  о неполучении опекуном (попечителем) денежного содержания на ребенка;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Выписка из решения органов опеки  и попечительства  об установлении над ребенком опеки (попечительства);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Справка из территориального органа Фонда социального страхования РФ об отсутствии в качестве страхователя и о неполучении ежемесячного пособия по уходу за ребенком за счет средств обязательного страхования.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2.7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Получаются в рамках межведомственного взаимодействия: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1) Справка из органов государственной службы занятости населения о невыплате пособия по безработице;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2) Справка из военного комиссариата о призыве отца ребенка на военную службу;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   3) </w:t>
            </w:r>
            <w:r w:rsidRPr="009C4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из территориального органа Фонда социального страхования РФ об отсутствии в качестве страхователя и о неполучении ежемесячного пособия по уходу за ребенком за счет средств обязательного страхования.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2.8. Перечень государственных органов, органов местного самоуправления и их структурных подразделений, согласование которых в случаях, предусмотренных нормативными правовыми актами, требуется для </w:t>
            </w:r>
            <w:proofErr w:type="gram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proofErr w:type="gram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услуги и </w:t>
            </w:r>
            <w:proofErr w:type="gram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которое</w:t>
            </w:r>
            <w:proofErr w:type="gram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органом исполнительной власти, предоставляющим муниципальную услугу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Согласование муниципальной услуги не требуется 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2.9. Не вправе требовать от заявителя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не вправе требовать от заявителя предоставление других документов кроме документов, истребование которых у заявителя допускается в соответствии с  2.6 настоящего регламента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2.10.</w:t>
            </w:r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Исчерпывающий перечень оснований для отказа в предоставлении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Основания для отказа: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1) отсутствие каких-либо сведений или наличие недостоверных сведений в документах, представляемых заявителем;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2) представление документов в ненадлежащий орган;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3) поступление ответа из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      </w:r>
            <w:proofErr w:type="gram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необходимых</w:t>
            </w:r>
            <w:proofErr w:type="gram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для предоставления муниципальной услуги, если соответствующий документ не был представлен заявителем по собственной инициативе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2.11. Порядок, размер и основания взимания государственной пошлины или иной платы, взимаемой за предоставление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Муниципальная услуга предоставляется на безвозмездной основе.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2.12. Порядок, размер и основания взимания платы за предоставление услуг, 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необходимых и обязательных услуг не требуется.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Максимальный срок ожидания в очереди при подаче заявления с документами, необходимыми для предоставления муниципальной услуги, составляет 15 минут.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2.14. Требования к помещениям, в которых предоставляется муниципальная услуга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Присутственное место оборудовано столом и стульями для оформления запроса, информационными стендами с образцами заполнения запроса и перечнем документов, необходимых для получения услуги.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2.15. Показатели доступности и качества муниципальной услуги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Показателями доступности и качества предоставления муниципальной услуги являются: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1) соблюдение сроков приема и рассмотрения документов;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2) соблюдение срока получения результата муниципальной услуги;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3) наличие прецедентов (обоснованных жалоб) на нарушение Административного регламента, совершенных муниципальными служащими.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муниципальной услуги в многофункциональном центре предоставления государственных и муниципальных услуг (далее – МФЦ) 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консультацию, прием и выдачу документов осуществляет специалист МФЦ.</w:t>
            </w:r>
          </w:p>
        </w:tc>
      </w:tr>
      <w:tr w:rsidR="009C4EE5" w:rsidRPr="009C4EE5" w:rsidTr="00443874">
        <w:trPr>
          <w:trHeight w:val="1"/>
        </w:trPr>
        <w:tc>
          <w:tcPr>
            <w:tcW w:w="3686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2.16.</w:t>
            </w:r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Особенности предоставления муниципальной услуги в электронной форме</w:t>
            </w:r>
          </w:p>
        </w:tc>
        <w:tc>
          <w:tcPr>
            <w:tcW w:w="7337" w:type="dxa"/>
            <w:shd w:val="clear" w:color="auto" w:fill="auto"/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Консультацию о порядке получения муниципальной услуги в электронной форме можно получить через Портал государственных и муниципальных услуг Республики Тыва. </w:t>
            </w:r>
          </w:p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В случае если законом предусмотрена подача заявления о предоставлении муниципальной услуги в электронной форме заявление подается через Единый портал  государственных и муниципальных услуг (функций) (</w:t>
            </w:r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:// </w:t>
            </w:r>
            <w:hyperlink r:id="rId11" w:history="1"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www</w:t>
              </w:r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proofErr w:type="spellStart"/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gosuslugi</w:t>
              </w:r>
              <w:proofErr w:type="spellEnd"/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proofErr w:type="spellStart"/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Pr="009C4EE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</w:hyperlink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  <w:sectPr w:rsidR="009C4EE5" w:rsidRPr="009C4EE5" w:rsidSect="00B9208F">
          <w:pgSz w:w="15840" w:h="12240" w:orient="landscape" w:code="1"/>
          <w:pgMar w:top="1134" w:right="1134" w:bottom="851" w:left="709" w:header="720" w:footer="720" w:gutter="0"/>
          <w:cols w:space="720"/>
          <w:noEndnote/>
          <w:docGrid w:linePitch="326"/>
        </w:sect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4EE5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процедуры: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1) консультирование заявителя;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2) принятие и регистрация заявления;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органы, участвующие в предоставлении муниципальной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4) подготовка результата муниципальной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5) выдача заявителю результата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3.1.2. Блок-схема последовательности действий по предоставлению муниципальной услуги представлена в приложении №1.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ab/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3.2. Оказание консультаций заявителю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3.2.1. Описание консультации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– по перечню документов, необходимых для предоставления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по времени приема и выдачи документов;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- о назначении пособия;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об отказе в назначении пособия;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об изменении суммы назначения пособия и ее причинах;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по срокам выплаты пособия;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по расчету суммы пособия.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3.3. Принятие и регистрация заявления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3.3.1. Заявитель лично или через доверенное лицо подает письменное заявление о предоставлении муниципальной услуги</w:t>
      </w:r>
      <w:r w:rsidRPr="009C4EE5">
        <w:rPr>
          <w:rFonts w:ascii="Times New Roman" w:hAnsi="Times New Roman" w:cs="Times New Roman"/>
          <w:color w:val="000000"/>
          <w:sz w:val="28"/>
          <w:szCs w:val="28"/>
        </w:rPr>
        <w:t xml:space="preserve"> и представляет документы в соответствии с пунктом № 2.6.  настоящего Регламента</w:t>
      </w:r>
      <w:r w:rsidRPr="009C4EE5">
        <w:rPr>
          <w:rFonts w:ascii="Times New Roman" w:hAnsi="Times New Roman" w:cs="Times New Roman"/>
          <w:sz w:val="28"/>
          <w:szCs w:val="28"/>
        </w:rPr>
        <w:t>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3.3.2.</w:t>
      </w:r>
      <w:r w:rsidRPr="009C4EE5">
        <w:rPr>
          <w:rFonts w:ascii="Times New Roman" w:hAnsi="Times New Roman" w:cs="Times New Roman"/>
          <w:bCs/>
          <w:sz w:val="28"/>
          <w:szCs w:val="28"/>
        </w:rPr>
        <w:t xml:space="preserve">Специалист уполномоченного </w:t>
      </w:r>
      <w:proofErr w:type="gramStart"/>
      <w:r w:rsidRPr="009C4EE5">
        <w:rPr>
          <w:rFonts w:ascii="Times New Roman" w:hAnsi="Times New Roman" w:cs="Times New Roman"/>
          <w:bCs/>
          <w:sz w:val="28"/>
          <w:szCs w:val="28"/>
        </w:rPr>
        <w:t>органа</w:t>
      </w:r>
      <w:proofErr w:type="gramEnd"/>
      <w:r w:rsidRPr="009C4EE5">
        <w:rPr>
          <w:rFonts w:ascii="Times New Roman" w:hAnsi="Times New Roman" w:cs="Times New Roman"/>
          <w:bCs/>
          <w:sz w:val="28"/>
          <w:szCs w:val="28"/>
        </w:rPr>
        <w:t xml:space="preserve"> ведущий прием заявлений, осуществляет: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 xml:space="preserve">проверку наличия документов, предусмотренных пунктом № 2.6. настоящего Регламента;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проверку соответствия представленных документов установленным требованиям (надлежащее оформление заверяет копии предоставленных документов, отсутствие в документах подчисток, приписок, зачеркнутых слов и иных не оговоренных исправлений).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В случае отсутствия замечаний специалист уполномоченного органа осуществляет: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прием и регистрацию заявления в регистрационном  журнале;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вручение заявителю расписки о принятии заявления и </w:t>
      </w:r>
      <w:r w:rsidRPr="009C4EE5">
        <w:rPr>
          <w:rFonts w:ascii="Times New Roman" w:hAnsi="Times New Roman" w:cs="Times New Roman"/>
          <w:sz w:val="28"/>
          <w:szCs w:val="28"/>
        </w:rPr>
        <w:t xml:space="preserve">описи представленных документов с отметкой о дате приема документов, присвоенном входящем номере, дате и времени исполнения муниципальной услуги,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 xml:space="preserve">В случае наличия оснований для отказа в приеме документов, специалист уполномоченного органа, ведущий прием документов, уведомляет заявителя </w:t>
      </w:r>
      <w:r w:rsidRPr="009C4EE5">
        <w:rPr>
          <w:rFonts w:ascii="Times New Roman" w:hAnsi="Times New Roman" w:cs="Times New Roman"/>
          <w:sz w:val="28"/>
          <w:szCs w:val="28"/>
        </w:rPr>
        <w:t>о наличии препятствий для регистрации заявления и возвращает ему документы с письменным объяснением содержания выявленных оснований для отказа в приеме документов.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Процедуры, устанавливаемые настоящим пунктом, осуществляются в течение одного рабочего дня.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Результат процедур: принятое и зарегистрированное заявление или возвращенные заявителю документы.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3.4. Формирование и направление межведомственных запросов в органы, участвующие в предоставлении муниципальной услуги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pacing w:val="-1"/>
          <w:sz w:val="28"/>
          <w:szCs w:val="28"/>
        </w:rPr>
        <w:t xml:space="preserve">3.4.1. Специалист уполномоченного органа </w:t>
      </w:r>
      <w:r w:rsidRPr="009C4EE5">
        <w:rPr>
          <w:rFonts w:ascii="Times New Roman" w:hAnsi="Times New Roman" w:cs="Times New Roman"/>
          <w:sz w:val="28"/>
          <w:szCs w:val="28"/>
        </w:rPr>
        <w:t>направляет в электронной форме посредством системы межведомственного электронного взаимодействия запрос о предоставлении: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    1) Справка из органов государственной службы занятости населения о невыплате пособия по безработице;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    2) Справка из военного комиссариата о призыве отца ребенка на военную службу;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    3) </w:t>
      </w:r>
      <w:r w:rsidRPr="009C4EE5">
        <w:rPr>
          <w:rFonts w:ascii="Times New Roman" w:hAnsi="Times New Roman" w:cs="Times New Roman"/>
          <w:color w:val="000000"/>
          <w:sz w:val="28"/>
          <w:szCs w:val="28"/>
        </w:rPr>
        <w:t>Справка из территориального органа Фонда социального страхования Российской Федерации об отсутствии в качестве страхователя и о неполучении ежемесячного пособия по уходу за ребенком за счет средств обязательного страхования.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C4EE5">
        <w:rPr>
          <w:rFonts w:ascii="Times New Roman" w:hAnsi="Times New Roman" w:cs="Times New Roman"/>
          <w:spacing w:val="-1"/>
          <w:sz w:val="28"/>
          <w:szCs w:val="28"/>
        </w:rPr>
        <w:t>Процедуры, устанавливаемые настоящим пунктом, осуществляются в течение двух рабочих дней с момента поступления заявления о предоставлении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C4EE5">
        <w:rPr>
          <w:rFonts w:ascii="Times New Roman" w:hAnsi="Times New Roman" w:cs="Times New Roman"/>
          <w:spacing w:val="-1"/>
          <w:sz w:val="28"/>
          <w:szCs w:val="28"/>
        </w:rPr>
        <w:t xml:space="preserve">Результат процедуры: направленные в органы власти запросы.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3.4.2. Специалисты поставщиков данных на основании запросов, поступивших через систему межведомственного электронного взаимодействия,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предоставляют запрашиваемые документы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 (информацию) или направляют уведомления об отсутствии документа и (или) информации, необходимых для предоставления муниципальной услуги (далее – уведомление об отказе).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настоящим пунктом, осуществляются в течение пяти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Республики Тыва.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lastRenderedPageBreak/>
        <w:t>Результат процедур: документы (сведения) либо уведомление об отказе, направленные в уполномоченный орган.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3.5. Подготовка результата муниципальной услуги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3.5.1. Специалист уполномоченного органа на основании полученных документов: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- принимает решение о назначении ежемесячного пособия на ребенка;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-подготавливает проект решения о назначении ежемесячного пособия на ребенка и документы на выплату денежных средств получателям государственной услуги через кредитные организации, почтовое отделение связи.  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Осуществляет в установленном порядке процедуры согласования проекта подготовленного документа.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Решение о назначении (об отказе в назначении) пособия по уходу за ребенком,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уведомление заявителя о назначении ежемесячного пособия по уходу за ребенком (в устной форме) или об отказе в назначении ежемесячного пособия по уходу за ребенком (в письменной форме) производится в день обращения заявителя.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Результат процедур: Решение о назначении (об отказе в назначении) пособия по уходу за ребенком,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уведомление о назначении пособия по уходу за ребенком или об отказе в назначении ежемесячного пособия по уходу за ребенком.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3.6. Предоставление муниципальной услуги через МФЦ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3.6.1.  Заявитель вправе обратиться для получения муниципальной услуги в МФЦ.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Специалист  МФЦ консультирует заявителя, в том числе по составу, форме представляемой документации и другим вопросам для получения муниципальной услуги и при необходимости оказывает помощь в заполнении бланка заявления.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настоящим пунктом, осуществляются в день обращения заявителя.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Результат процедур: консультации по составу, форме представляемой документации и другим вопросам получения разрешения.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3.6.2. Заявитель лично подает письменное заявление о предоставлении муниципальной услуги</w:t>
      </w:r>
      <w:r w:rsidRPr="009C4EE5">
        <w:rPr>
          <w:rFonts w:ascii="Times New Roman" w:hAnsi="Times New Roman" w:cs="Times New Roman"/>
          <w:color w:val="000000"/>
          <w:sz w:val="28"/>
          <w:szCs w:val="28"/>
        </w:rPr>
        <w:t xml:space="preserve"> и представляет документы в соответствии с пунктом 2.6. настоящего Регламента </w:t>
      </w:r>
      <w:r w:rsidRPr="009C4EE5">
        <w:rPr>
          <w:rFonts w:ascii="Times New Roman" w:hAnsi="Times New Roman" w:cs="Times New Roman"/>
          <w:sz w:val="28"/>
          <w:szCs w:val="28"/>
        </w:rPr>
        <w:t>в МФЦ.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3.6.3.</w:t>
      </w:r>
      <w:r w:rsidRPr="009C4EE5">
        <w:rPr>
          <w:rFonts w:ascii="Times New Roman" w:hAnsi="Times New Roman" w:cs="Times New Roman"/>
          <w:bCs/>
          <w:sz w:val="28"/>
          <w:szCs w:val="28"/>
        </w:rPr>
        <w:t>Специалист МФЦ, ведущий прием заявлений, в соответствии с Административным регламентом  осуществляет: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 xml:space="preserve">процедуры, связанные с принятием документов;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регистрацию поступившего заявления и документов в журнале регистрации МФЦ;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EE5">
        <w:rPr>
          <w:rFonts w:ascii="Times New Roman" w:hAnsi="Times New Roman" w:cs="Times New Roman"/>
          <w:bCs/>
          <w:sz w:val="28"/>
          <w:szCs w:val="28"/>
        </w:rPr>
        <w:t>направление пакета документов в уполномоченный орган.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настоящим пунктом, осуществляются в день обращения заявителя.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Результат процедур: принятые, зарегистрированные и направленные в уполномоченный орган заявление и документы.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lastRenderedPageBreak/>
        <w:t xml:space="preserve">3.7.4. Специалист уполномоченного органа, получив документы от специалиста из МФЦ, осуществляет процедуры, предусмотренные пунктами 3.3 – 3.5 настоящего Регламента.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пунктами 3.3. – 3.5. осуществляются в сроки, установленные настоящим Регламентом.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Результат процедур: направленный в МФЦ результат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3.7.5. Специалист МФЦ регистрирует поступивший результат муниципальной услуги и извещает заявителя.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настоящим пунктом, осуществляются в день поступления результата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Результат процедур: извещение заявителя о поступившем результате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3.7.6. Специалист МФЦ выдает заявителю результат муниципальной услуги под роспись.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Процедуры, устанавливаемые настоящим пунктом, осуществляются в день прибытия заявителя.</w:t>
      </w:r>
    </w:p>
    <w:p w:rsid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Результат процедур: выданный заявителю результат муниципальной услуги.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b/>
          <w:sz w:val="28"/>
          <w:szCs w:val="24"/>
        </w:rPr>
      </w:pPr>
      <w:r w:rsidRPr="00EE2F58">
        <w:rPr>
          <w:rFonts w:ascii="Times New Roman" w:hAnsi="Times New Roman" w:cs="Times New Roman"/>
          <w:b/>
          <w:sz w:val="32"/>
          <w:szCs w:val="28"/>
        </w:rPr>
        <w:t xml:space="preserve">3.8. </w:t>
      </w:r>
      <w:r w:rsidRPr="00EE2F58">
        <w:rPr>
          <w:rFonts w:ascii="Times New Roman" w:hAnsi="Times New Roman"/>
          <w:b/>
          <w:sz w:val="28"/>
          <w:szCs w:val="24"/>
        </w:rPr>
        <w:t>Требования к местам предоставления муниципальной услуги.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Вход в администрацию должен быть оборудован информационной табличкой (вывеской), содержащей информацию о наименовании и режиме работы администрации.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На территории, прилегающей к зданию, в котором находится, и  могут быть оборудованы места для парковки автотранспортных средств.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Прием граждан осуществляется в предназначенных для этих целей помещениях, включающих места ожидания, информирования и приема заявителей.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Помещения должны быть снабжены табличками с указанием номера кабинета, фамилий, имен, отчеств, должностей сотрудников, ответственных за предоставление муниципальной услуги. </w:t>
      </w:r>
    </w:p>
    <w:p w:rsidR="00EE2F58" w:rsidRPr="00EE2F58" w:rsidRDefault="00EE2F58" w:rsidP="00EE2F58">
      <w:pPr>
        <w:ind w:firstLine="142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</w:t>
      </w:r>
      <w:r w:rsidRPr="00EE2F58">
        <w:rPr>
          <w:rFonts w:ascii="Times New Roman" w:hAnsi="Times New Roman" w:cs="Times New Roman"/>
          <w:sz w:val="28"/>
          <w:szCs w:val="24"/>
        </w:rPr>
        <w:t xml:space="preserve"> Места ожидания оборудуются стульями, кресельными секциями и скамьями (</w:t>
      </w:r>
      <w:proofErr w:type="spellStart"/>
      <w:r w:rsidRPr="00EE2F58">
        <w:rPr>
          <w:rFonts w:ascii="Times New Roman" w:hAnsi="Times New Roman" w:cs="Times New Roman"/>
          <w:sz w:val="28"/>
          <w:szCs w:val="24"/>
        </w:rPr>
        <w:t>банкетками</w:t>
      </w:r>
      <w:proofErr w:type="spellEnd"/>
      <w:r w:rsidRPr="00EE2F58">
        <w:rPr>
          <w:rFonts w:ascii="Times New Roman" w:hAnsi="Times New Roman" w:cs="Times New Roman"/>
          <w:sz w:val="28"/>
          <w:szCs w:val="24"/>
        </w:rPr>
        <w:t>). Помещения также должны быть оборудованы в соответствии с санитарными правилами и нормами.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Места информирования заявителей (получения информации) оборудуются информационными стендами, стульями и столами. 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Информационные стенды должны содержать информацию. Тексты информационных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Места для заполнения необходимых документов оборудуются стульями, столами и обеспечиваются письменными принадлежностями.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Pr="00EE2F58">
        <w:rPr>
          <w:rFonts w:ascii="Times New Roman" w:hAnsi="Times New Roman"/>
          <w:sz w:val="28"/>
          <w:szCs w:val="24"/>
        </w:rPr>
        <w:t xml:space="preserve"> Место для приема заявителей должно быть оборудовано стулом, иметь место для написания и размещения документов.</w:t>
      </w:r>
    </w:p>
    <w:p w:rsidR="00EE2F58" w:rsidRPr="00EE2F58" w:rsidRDefault="00EE2F58" w:rsidP="00EE2F58">
      <w:pPr>
        <w:pStyle w:val="a7"/>
        <w:ind w:firstLine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-</w:t>
      </w:r>
      <w:r w:rsidRPr="00EE2F58">
        <w:rPr>
          <w:rFonts w:ascii="Times New Roman" w:hAnsi="Times New Roman"/>
          <w:sz w:val="28"/>
          <w:szCs w:val="24"/>
        </w:rPr>
        <w:t xml:space="preserve"> В целях обеспечения беспрепятственного доступа инвалидов и других </w:t>
      </w:r>
      <w:proofErr w:type="spellStart"/>
      <w:r w:rsidRPr="00EE2F58">
        <w:rPr>
          <w:rFonts w:ascii="Times New Roman" w:hAnsi="Times New Roman"/>
          <w:sz w:val="28"/>
          <w:szCs w:val="24"/>
        </w:rPr>
        <w:t>маломобильных</w:t>
      </w:r>
      <w:proofErr w:type="spellEnd"/>
      <w:r w:rsidRPr="00EE2F58">
        <w:rPr>
          <w:rFonts w:ascii="Times New Roman" w:hAnsi="Times New Roman"/>
          <w:sz w:val="28"/>
          <w:szCs w:val="24"/>
        </w:rPr>
        <w:t xml:space="preserve"> групп населения принимаются меры (в том числе оборудование помещений пандусами и иными приспособлениями), предусмотренные нормативными правовыми актами Российской Федерации, Республики Тыва и муниципального образования «</w:t>
      </w:r>
      <w:proofErr w:type="spellStart"/>
      <w:r w:rsidRPr="00EE2F58">
        <w:rPr>
          <w:rFonts w:ascii="Times New Roman" w:hAnsi="Times New Roman"/>
          <w:sz w:val="28"/>
          <w:szCs w:val="24"/>
        </w:rPr>
        <w:t>Сут-Хольский</w:t>
      </w:r>
      <w:proofErr w:type="spellEnd"/>
      <w:r w:rsidRPr="00EE2F58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EE2F58">
        <w:rPr>
          <w:rFonts w:ascii="Times New Roman" w:hAnsi="Times New Roman"/>
          <w:sz w:val="28"/>
          <w:szCs w:val="24"/>
        </w:rPr>
        <w:t>кожуун</w:t>
      </w:r>
      <w:proofErr w:type="spellEnd"/>
      <w:r w:rsidRPr="00EE2F58">
        <w:rPr>
          <w:rFonts w:ascii="Times New Roman" w:hAnsi="Times New Roman"/>
          <w:sz w:val="28"/>
          <w:szCs w:val="24"/>
        </w:rPr>
        <w:t xml:space="preserve"> Республики Тыва». При необходимости инвалидам и другим лицам оказывается соответствующая помощь.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</w:t>
      </w:r>
      <w:r w:rsidRPr="00EE2F58">
        <w:rPr>
          <w:rFonts w:ascii="Times New Roman" w:hAnsi="Times New Roman" w:cs="Times New Roman"/>
          <w:sz w:val="28"/>
          <w:szCs w:val="24"/>
        </w:rPr>
        <w:t xml:space="preserve"> Показатели доступности и качества муниципальной услуги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Показателями доступности и качества муниципальной услуги являются: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1) своевременность и удобство получения информации о порядке предоставления муниципальной услуги;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 xml:space="preserve">2) удобство обращения за получением муниципальной услуги, оборудование помещений, в которых предоставляется муниципальная услуга, в соответствии с Регламентом; 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3) возможность обращения за получением муниципальной услуги в электронном виде;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4) отсутствие фактов требования от заявителей представления документов или совершения действий, не предусмотренных Регламентом;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5) соблюдение сроков предоставления муниципальной услуги, в том числе сроков ожидания в очереди при обращении за муниципальной услугой и получении результата муниципальной услуги;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6) отсутствие неправомерных отказов в приеме документов или в предоставлении муниципальной услуги;</w:t>
      </w:r>
    </w:p>
    <w:p w:rsidR="00EE2F58" w:rsidRPr="00EE2F58" w:rsidRDefault="00EE2F58" w:rsidP="00EE2F58">
      <w:pPr>
        <w:autoSpaceDE w:val="0"/>
        <w:autoSpaceDN w:val="0"/>
        <w:adjustRightInd w:val="0"/>
        <w:ind w:firstLine="142"/>
        <w:jc w:val="both"/>
        <w:outlineLvl w:val="2"/>
        <w:rPr>
          <w:rFonts w:ascii="Times New Roman" w:hAnsi="Times New Roman" w:cs="Times New Roman"/>
          <w:sz w:val="28"/>
          <w:szCs w:val="24"/>
        </w:rPr>
      </w:pPr>
      <w:r w:rsidRPr="00EE2F58">
        <w:rPr>
          <w:rFonts w:ascii="Times New Roman" w:hAnsi="Times New Roman" w:cs="Times New Roman"/>
          <w:sz w:val="28"/>
          <w:szCs w:val="24"/>
        </w:rPr>
        <w:t>7) соблюдение иных требований Регламента при предоставлении муниципальной услуги.</w:t>
      </w:r>
    </w:p>
    <w:p w:rsidR="00EE2F58" w:rsidRPr="009C4EE5" w:rsidRDefault="00EE2F58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ab/>
      </w:r>
    </w:p>
    <w:p w:rsidR="009C4EE5" w:rsidRPr="009C4EE5" w:rsidRDefault="009C4EE5" w:rsidP="009C4EE5">
      <w:pPr>
        <w:pStyle w:val="a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C4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4. Порядок и формы </w:t>
      </w:r>
      <w:proofErr w:type="gramStart"/>
      <w:r w:rsidRPr="009C4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контроля за</w:t>
      </w:r>
      <w:proofErr w:type="gramEnd"/>
      <w:r w:rsidRPr="009C4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предоставлением муниципальной услуги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выявление и устранение нарушений прав заявителей, проведение проверок соблюдения процедур предоставления муниципальной услуги, подготовку решений на действия (бездействие) должностных лиц органа местного самоуправления.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Формами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 соблюдением исполнения административных процедур являются: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lastRenderedPageBreak/>
        <w:t>1) 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2) проводимые в установленном порядке проверки ведения делопроизводства;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3) проведение в установленном порядке контрольных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проверок соблюдения процедур предоставления муниципальной услуги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>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 совершением действий при предоставлении муниципальной услуги и принятии решений руководителю Администрации представляются справки о результатах предоставления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4.2. Текущий </w:t>
      </w:r>
      <w:proofErr w:type="gramStart"/>
      <w:r w:rsidRPr="009C4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4EE5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заместителем руководителя,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4.3. 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4.4. Руководитель органа местного самоуправления несет ответственность за несвоевременное рассмотрение обращений заявителей.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 структурного подразделения органа местного самоуправления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Должностные лица и иные муниципальные служащие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4EE5">
        <w:rPr>
          <w:rFonts w:ascii="Times New Roman" w:hAnsi="Times New Roman" w:cs="Times New Roman"/>
          <w:b/>
          <w:bCs/>
          <w:sz w:val="28"/>
          <w:szCs w:val="28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lastRenderedPageBreak/>
        <w:t>3) требование у заявителя документов, не предусмотренных нормативными правовыми актами Российской Федерации, Республики Тыва, Управление труда, социальной политики администрации муниципального района для предоставления муниципальной услуги;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Республики Тыва, Управление труда, социальной политики администрации муниципального района для предоставления муниципальной услуги, у заявителя;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Управление труда, социальной политики администрации муниципального района;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6) 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Управление труда, социальной политики администрации  муниципального района;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5.2. Жалоба подается в письменной форме на бумажном носителе или в электронной форме.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через МФЦ, с использованием информационно-телекоммуникационной сети "Интернет", официального сайта </w:t>
      </w:r>
      <w:proofErr w:type="spellStart"/>
      <w:r w:rsidRPr="009C4EE5">
        <w:rPr>
          <w:rFonts w:ascii="Times New Roman" w:hAnsi="Times New Roman" w:cs="Times New Roman"/>
          <w:sz w:val="28"/>
          <w:szCs w:val="28"/>
          <w:lang w:val="en-US"/>
        </w:rPr>
        <w:t>uprsuthol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>@</w:t>
      </w:r>
      <w:r w:rsidRPr="009C4EE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C4EE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4EE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муниципального района (http://www.___.tuva.ru), Единого портала государственных и муниципальных услуг Республики Тыва (http://uslugi.tuva.ru/), Единого портала государственных и муниципальных услуг (функций) (http://www.gosuslugi.ru/), а также может быть принята при личном приеме заявителя.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5.3. Срок рассмотрения жалобы - в течение 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5.4. Жалоба должна содержать следующую информацию: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</w:t>
      </w:r>
      <w:r w:rsidRPr="009C4EE5">
        <w:rPr>
          <w:rFonts w:ascii="Times New Roman" w:hAnsi="Times New Roman" w:cs="Times New Roman"/>
          <w:sz w:val="28"/>
          <w:szCs w:val="28"/>
        </w:rPr>
        <w:lastRenderedPageBreak/>
        <w:t>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5.5.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5.6. Жалоба подписывается подавшим ее получателем муниципальной услуги.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5.7. По результатам рассмотрения жалобы Председатель Администрации </w:t>
      </w:r>
      <w:proofErr w:type="gramStart"/>
      <w:r w:rsidRPr="009C4EE5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9C4EE5">
        <w:rPr>
          <w:rFonts w:ascii="Times New Roman" w:hAnsi="Times New Roman" w:cs="Times New Roman"/>
          <w:sz w:val="28"/>
          <w:szCs w:val="28"/>
        </w:rPr>
        <w:t>ут-Хольского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C4EE5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9C4EE5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E5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</w:t>
      </w:r>
      <w:proofErr w:type="gramEnd"/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C4EE5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Приложение 1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C4EE5">
        <w:rPr>
          <w:rFonts w:ascii="Times New Roman" w:hAnsi="Times New Roman" w:cs="Times New Roman"/>
          <w:color w:val="000000"/>
          <w:spacing w:val="-6"/>
          <w:sz w:val="28"/>
          <w:szCs w:val="28"/>
        </w:rPr>
        <w:t>Блок-схема последовательности действий по предоставлению муниципальной услуги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object w:dxaOrig="16044" w:dyaOrig="235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607.5pt" o:ole="">
            <v:imagedata r:id="rId12" o:title=""/>
          </v:shape>
          <o:OLEObject Type="Embed" ProgID="Visio.Drawing.11" ShapeID="_x0000_i1025" DrawAspect="Content" ObjectID="_1525090174" r:id="rId13"/>
        </w:objec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sectPr w:rsidR="009C4EE5" w:rsidRPr="009C4EE5" w:rsidSect="00B9208F">
          <w:pgSz w:w="12240" w:h="15840"/>
          <w:pgMar w:top="1134" w:right="851" w:bottom="709" w:left="1134" w:header="720" w:footer="720" w:gutter="0"/>
          <w:cols w:space="720"/>
          <w:noEndnote/>
          <w:docGrid w:linePitch="326"/>
        </w:sectPr>
      </w:pPr>
    </w:p>
    <w:p w:rsidR="009C4EE5" w:rsidRPr="009C4EE5" w:rsidRDefault="009C4EE5" w:rsidP="009C4E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C4EE5" w:rsidRPr="009C4EE5" w:rsidRDefault="002D1B04" w:rsidP="009C4EE5">
      <w:pPr>
        <w:pStyle w:val="a7"/>
        <w:jc w:val="right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2D1B04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629.3pt;margin-top:-27.8pt;width:136.15pt;height:69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" filled="f" stroked="f">
            <v:textbox>
              <w:txbxContent>
                <w:p w:rsidR="009C4EE5" w:rsidRDefault="009C4EE5" w:rsidP="009C4EE5"/>
              </w:txbxContent>
            </v:textbox>
          </v:shape>
        </w:pict>
      </w:r>
      <w:r w:rsidR="009C4EE5" w:rsidRPr="009C4EE5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Приложение </w:t>
      </w:r>
    </w:p>
    <w:p w:rsidR="009C4EE5" w:rsidRPr="009C4EE5" w:rsidRDefault="009C4EE5" w:rsidP="009C4EE5">
      <w:pPr>
        <w:pStyle w:val="a7"/>
        <w:jc w:val="right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9C4EE5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(справочное) 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EE5">
        <w:rPr>
          <w:rFonts w:ascii="Times New Roman" w:hAnsi="Times New Roman" w:cs="Times New Roman"/>
          <w:b/>
          <w:sz w:val="28"/>
          <w:szCs w:val="28"/>
        </w:rPr>
        <w:t>Реквизиты должностных лиц, ответственных за предоставление муниципальной услуги и осуществляющих контроль ее исполнения,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EE5" w:rsidRPr="009C4EE5" w:rsidRDefault="009C4EE5" w:rsidP="009C4E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E5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9C4EE5">
        <w:rPr>
          <w:rFonts w:ascii="Times New Roman" w:hAnsi="Times New Roman" w:cs="Times New Roman"/>
          <w:b/>
          <w:sz w:val="28"/>
          <w:szCs w:val="28"/>
        </w:rPr>
        <w:t>Сут-Хольский</w:t>
      </w:r>
      <w:proofErr w:type="spellEnd"/>
      <w:r w:rsidRPr="009C4E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4EE5">
        <w:rPr>
          <w:rFonts w:ascii="Times New Roman" w:hAnsi="Times New Roman" w:cs="Times New Roman"/>
          <w:b/>
          <w:sz w:val="28"/>
          <w:szCs w:val="28"/>
        </w:rPr>
        <w:t>кожуун</w:t>
      </w:r>
      <w:proofErr w:type="spellEnd"/>
      <w:r w:rsidRPr="009C4EE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7"/>
        <w:gridCol w:w="1934"/>
        <w:gridCol w:w="8"/>
        <w:gridCol w:w="4082"/>
      </w:tblGrid>
      <w:tr w:rsidR="009C4EE5" w:rsidRPr="009C4EE5" w:rsidTr="00443874">
        <w:trPr>
          <w:trHeight w:val="488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</w:tr>
      <w:tr w:rsidR="009C4EE5" w:rsidRPr="009C4EE5" w:rsidTr="00443874"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Руководитель Администрации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admsuthol</w:t>
            </w:r>
            <w:proofErr w:type="spell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@.</w:t>
            </w: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9C4EE5" w:rsidRPr="009C4EE5" w:rsidTr="00443874"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/>
                <w:sz w:val="28"/>
                <w:szCs w:val="28"/>
              </w:rPr>
              <w:t>21-2-06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uprsuthol</w:t>
            </w:r>
            <w:proofErr w:type="spell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@.</w:t>
            </w: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9C4EE5" w:rsidRPr="009C4EE5" w:rsidTr="00443874"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Специалист отдела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EE5">
              <w:rPr>
                <w:rFonts w:ascii="Times New Roman" w:hAnsi="Times New Roman" w:cs="Times New Roman"/>
                <w:b/>
                <w:sz w:val="28"/>
                <w:szCs w:val="28"/>
              </w:rPr>
              <w:t>21-1-16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9C4EE5" w:rsidRDefault="009C4EE5" w:rsidP="009C4EE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>uprsuthol</w:t>
            </w:r>
            <w:proofErr w:type="spellEnd"/>
            <w:r w:rsidRPr="009C4EE5">
              <w:rPr>
                <w:rFonts w:ascii="Times New Roman" w:hAnsi="Times New Roman" w:cs="Times New Roman"/>
                <w:sz w:val="28"/>
                <w:szCs w:val="28"/>
              </w:rPr>
              <w:t xml:space="preserve"> @.</w:t>
            </w:r>
            <w:proofErr w:type="spellStart"/>
            <w:r w:rsidRPr="009C4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9C4EE5" w:rsidRPr="009C4EE5" w:rsidRDefault="009C4EE5" w:rsidP="009C4EE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C4E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EE5" w:rsidRPr="00B204E6" w:rsidRDefault="009C4EE5" w:rsidP="009C4E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4EE5" w:rsidRDefault="009C4EE5" w:rsidP="009C4EE5">
      <w:pPr>
        <w:jc w:val="both"/>
      </w:pPr>
    </w:p>
    <w:p w:rsidR="000329F0" w:rsidRDefault="000329F0" w:rsidP="009C4EE5">
      <w:pPr>
        <w:jc w:val="both"/>
      </w:pPr>
    </w:p>
    <w:sectPr w:rsidR="000329F0" w:rsidSect="009C4EE5">
      <w:pgSz w:w="11907" w:h="16840"/>
      <w:pgMar w:top="568" w:right="868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1BB" w:rsidRDefault="00F471BB" w:rsidP="00F95CA0">
      <w:pPr>
        <w:spacing w:after="0" w:line="240" w:lineRule="auto"/>
      </w:pPr>
      <w:r>
        <w:separator/>
      </w:r>
    </w:p>
  </w:endnote>
  <w:endnote w:type="continuationSeparator" w:id="0">
    <w:p w:rsidR="00F471BB" w:rsidRDefault="00F471BB" w:rsidP="00F9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1BB" w:rsidRDefault="00F471BB" w:rsidP="00F95CA0">
      <w:pPr>
        <w:spacing w:after="0" w:line="240" w:lineRule="auto"/>
      </w:pPr>
      <w:r>
        <w:separator/>
      </w:r>
    </w:p>
  </w:footnote>
  <w:footnote w:type="continuationSeparator" w:id="0">
    <w:p w:rsidR="00F471BB" w:rsidRDefault="00F471BB" w:rsidP="00F95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8F" w:rsidRPr="00B046B1" w:rsidRDefault="002D1B04">
    <w:pPr>
      <w:pStyle w:val="a3"/>
      <w:jc w:val="center"/>
      <w:rPr>
        <w:sz w:val="20"/>
        <w:szCs w:val="20"/>
      </w:rPr>
    </w:pPr>
    <w:r w:rsidRPr="00B046B1">
      <w:rPr>
        <w:sz w:val="20"/>
        <w:szCs w:val="20"/>
      </w:rPr>
      <w:fldChar w:fldCharType="begin"/>
    </w:r>
    <w:r w:rsidR="000329F0" w:rsidRPr="00B046B1">
      <w:rPr>
        <w:sz w:val="20"/>
        <w:szCs w:val="20"/>
      </w:rPr>
      <w:instrText>PAGE   \* MERGEFORMAT</w:instrText>
    </w:r>
    <w:r w:rsidRPr="00B046B1">
      <w:rPr>
        <w:sz w:val="20"/>
        <w:szCs w:val="20"/>
      </w:rPr>
      <w:fldChar w:fldCharType="separate"/>
    </w:r>
    <w:r w:rsidR="00EE2F58">
      <w:rPr>
        <w:noProof/>
        <w:sz w:val="20"/>
        <w:szCs w:val="20"/>
      </w:rPr>
      <w:t>12</w:t>
    </w:r>
    <w:r w:rsidRPr="00B046B1">
      <w:rPr>
        <w:sz w:val="20"/>
        <w:szCs w:val="20"/>
      </w:rPr>
      <w:fldChar w:fldCharType="end"/>
    </w:r>
  </w:p>
  <w:p w:rsidR="00B9208F" w:rsidRDefault="00F471B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4EE5"/>
    <w:rsid w:val="000329F0"/>
    <w:rsid w:val="002D1B04"/>
    <w:rsid w:val="002E3F71"/>
    <w:rsid w:val="00372D0E"/>
    <w:rsid w:val="00575FE0"/>
    <w:rsid w:val="0087675D"/>
    <w:rsid w:val="009C4EE5"/>
    <w:rsid w:val="00BF4824"/>
    <w:rsid w:val="00EE2F58"/>
    <w:rsid w:val="00F471BB"/>
    <w:rsid w:val="00F95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4EE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9C4EE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rsid w:val="009C4EE5"/>
    <w:rPr>
      <w:vertAlign w:val="superscript"/>
    </w:rPr>
  </w:style>
  <w:style w:type="character" w:styleId="a6">
    <w:name w:val="Hyperlink"/>
    <w:rsid w:val="009C4EE5"/>
    <w:rPr>
      <w:color w:val="0000FF"/>
      <w:u w:val="single"/>
    </w:rPr>
  </w:style>
  <w:style w:type="paragraph" w:styleId="a7">
    <w:name w:val="No Spacing"/>
    <w:qFormat/>
    <w:rsid w:val="009C4E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3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hyperlink" Target="mailto:www.%20uprsuthol@mail.ru" TargetMode="External"/><Relationship Id="rId12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rsuthol@mail.ru" TargetMode="External"/><Relationship Id="rId11" Type="http://schemas.openxmlformats.org/officeDocument/2006/relationships/hyperlink" Target="http://www.gosuslugi.ru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un.org/ru/documents/ods.asp?m=A/RES/61/106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4451</Words>
  <Characters>25375</Characters>
  <Application>Microsoft Office Word</Application>
  <DocSecurity>0</DocSecurity>
  <Lines>211</Lines>
  <Paragraphs>59</Paragraphs>
  <ScaleCrop>false</ScaleCrop>
  <Company>Microsoft</Company>
  <LinksUpToDate>false</LinksUpToDate>
  <CharactersWithSpaces>29767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Чойгана</dc:creator>
  <cp:keywords/>
  <dc:description/>
  <cp:lastModifiedBy>2015</cp:lastModifiedBy>
  <cp:revision>7</cp:revision>
  <cp:lastPrinted>2015-01-14T04:34:00Z</cp:lastPrinted>
  <dcterms:created xsi:type="dcterms:W3CDTF">2014-12-06T02:59:00Z</dcterms:created>
  <dcterms:modified xsi:type="dcterms:W3CDTF">2016-05-18T08:23:00Z</dcterms:modified>
</cp:coreProperties>
</file>